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5" w:rsidRPr="00054750" w:rsidRDefault="00E612BF">
      <w:pPr>
        <w:rPr>
          <w:b/>
        </w:rPr>
      </w:pPr>
      <w:r w:rsidRPr="00054750">
        <w:rPr>
          <w:b/>
        </w:rPr>
        <w:t xml:space="preserve">Lancashire </w:t>
      </w:r>
      <w:r w:rsidR="009D6EEF" w:rsidRPr="00054750">
        <w:rPr>
          <w:b/>
        </w:rPr>
        <w:t>Health and Wellbeing Board</w:t>
      </w:r>
    </w:p>
    <w:p w:rsidR="009C7212" w:rsidRPr="00054750" w:rsidRDefault="005049C5">
      <w:r w:rsidRPr="00054750">
        <w:t>Meeting to be held on</w:t>
      </w:r>
      <w:r w:rsidR="009D6EEF" w:rsidRPr="00054750">
        <w:t xml:space="preserve"> </w:t>
      </w:r>
      <w:r w:rsidR="00200E54">
        <w:t>13 December 2016</w:t>
      </w:r>
    </w:p>
    <w:p w:rsidR="00B57078" w:rsidRPr="00054750" w:rsidRDefault="00B57078">
      <w:pPr>
        <w:rPr>
          <w:b/>
        </w:rPr>
      </w:pPr>
    </w:p>
    <w:p w:rsidR="00F45DA9" w:rsidRDefault="005F4E83" w:rsidP="005F4E83">
      <w:pPr>
        <w:ind w:right="-873"/>
        <w:rPr>
          <w:b/>
          <w:szCs w:val="24"/>
        </w:rPr>
      </w:pPr>
      <w:r w:rsidRPr="005F4E83">
        <w:rPr>
          <w:b/>
          <w:szCs w:val="24"/>
        </w:rPr>
        <w:t xml:space="preserve">Review of </w:t>
      </w:r>
      <w:r>
        <w:rPr>
          <w:b/>
          <w:szCs w:val="24"/>
        </w:rPr>
        <w:t>H</w:t>
      </w:r>
      <w:r w:rsidRPr="005F4E83">
        <w:rPr>
          <w:b/>
          <w:szCs w:val="24"/>
        </w:rPr>
        <w:t xml:space="preserve">ealth </w:t>
      </w:r>
      <w:r>
        <w:rPr>
          <w:b/>
          <w:szCs w:val="24"/>
        </w:rPr>
        <w:t>S</w:t>
      </w:r>
      <w:r w:rsidRPr="005F4E83">
        <w:rPr>
          <w:b/>
          <w:szCs w:val="24"/>
        </w:rPr>
        <w:t>ervices for Children Looked After and Safeguarding in</w:t>
      </w:r>
      <w:r w:rsidR="00AA5D90">
        <w:rPr>
          <w:b/>
          <w:szCs w:val="24"/>
        </w:rPr>
        <w:t xml:space="preserve"> </w:t>
      </w:r>
      <w:r w:rsidRPr="005F4E83">
        <w:rPr>
          <w:b/>
          <w:szCs w:val="24"/>
        </w:rPr>
        <w:t>Lancashire</w:t>
      </w:r>
    </w:p>
    <w:p w:rsidR="005F4E83" w:rsidRPr="00054750" w:rsidRDefault="005F4E83" w:rsidP="005F4E83">
      <w:pPr>
        <w:ind w:right="-873"/>
      </w:pPr>
    </w:p>
    <w:p w:rsidR="005049C5" w:rsidRPr="00054750" w:rsidRDefault="005049C5">
      <w:pPr>
        <w:ind w:right="-873"/>
      </w:pPr>
      <w:r w:rsidRPr="00054750">
        <w:t xml:space="preserve">Contact for further information: </w:t>
      </w:r>
    </w:p>
    <w:p w:rsidR="00716E4A" w:rsidRPr="00052CB2" w:rsidRDefault="005F4E83">
      <w:pPr>
        <w:ind w:right="-873"/>
      </w:pPr>
      <w:r>
        <w:t xml:space="preserve">Dr Sakthi </w:t>
      </w:r>
      <w:r w:rsidRPr="00052CB2">
        <w:t>Karunanithi</w:t>
      </w:r>
      <w:r w:rsidR="00291B5C" w:rsidRPr="00052CB2">
        <w:t xml:space="preserve">, </w:t>
      </w:r>
      <w:r w:rsidRPr="00052CB2">
        <w:t xml:space="preserve">Director of Public Health, </w:t>
      </w:r>
      <w:r w:rsidR="00291B5C" w:rsidRPr="00052CB2">
        <w:t>Lanca</w:t>
      </w:r>
      <w:r w:rsidRPr="00052CB2">
        <w:t xml:space="preserve">shire County Council; 07876844042 </w:t>
      </w:r>
      <w:hyperlink r:id="rId7" w:history="1">
        <w:r w:rsidR="00AA5D90" w:rsidRPr="00F87283">
          <w:rPr>
            <w:rStyle w:val="Hyperlink"/>
          </w:rPr>
          <w:t>sakthi.karunanithi@lancashire.gov.uk</w:t>
        </w:r>
      </w:hyperlink>
    </w:p>
    <w:p w:rsidR="00291B5C" w:rsidRPr="00052CB2" w:rsidRDefault="00291B5C">
      <w:pPr>
        <w:ind w:right="-87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049C5" w:rsidTr="006A1909">
        <w:tc>
          <w:tcPr>
            <w:tcW w:w="9889" w:type="dxa"/>
          </w:tcPr>
          <w:p w:rsidR="005049C5" w:rsidRDefault="005049C5">
            <w:pPr>
              <w:pStyle w:val="Heading6"/>
              <w:rPr>
                <w:rFonts w:ascii="Arial" w:hAnsi="Arial"/>
              </w:rPr>
            </w:pPr>
            <w:r>
              <w:rPr>
                <w:rFonts w:ascii="Arial" w:hAnsi="Arial"/>
              </w:rPr>
              <w:t>Executive Summary</w:t>
            </w:r>
          </w:p>
          <w:p w:rsidR="00820D9C" w:rsidRPr="00820D9C" w:rsidRDefault="00820D9C" w:rsidP="00820D9C"/>
          <w:p w:rsidR="00345780" w:rsidRDefault="00E26A0B" w:rsidP="00345780">
            <w:pPr>
              <w:pStyle w:val="Header"/>
              <w:jc w:val="both"/>
              <w:rPr>
                <w:rFonts w:ascii="Arial" w:hAnsi="Arial" w:cs="Arial"/>
              </w:rPr>
            </w:pPr>
            <w:r w:rsidRPr="00E26A0B">
              <w:rPr>
                <w:rFonts w:ascii="Arial" w:hAnsi="Arial" w:cs="Arial"/>
              </w:rPr>
              <w:t xml:space="preserve">During June 2016 the Care Quality Commission (CQC) conducted a review of the provision of healthcare and the exercise of functions of NHS England and Clinical Commissioning Groups. </w:t>
            </w:r>
            <w:r w:rsidR="00AA5D90">
              <w:rPr>
                <w:rFonts w:ascii="Arial" w:hAnsi="Arial" w:cs="Arial"/>
              </w:rPr>
              <w:t xml:space="preserve"> </w:t>
            </w:r>
            <w:r w:rsidRPr="00E26A0B">
              <w:rPr>
                <w:rFonts w:ascii="Arial" w:hAnsi="Arial" w:cs="Arial"/>
              </w:rPr>
              <w:t>The review explored the effectiveness of health services for looked after children and the effectiveness of safeguarding arrangements within health for all children.</w:t>
            </w:r>
            <w:r w:rsidR="00AA5D90">
              <w:rPr>
                <w:rFonts w:ascii="Arial" w:hAnsi="Arial" w:cs="Arial"/>
              </w:rPr>
              <w:t xml:space="preserve"> </w:t>
            </w:r>
            <w:r w:rsidRPr="00E26A0B">
              <w:rPr>
                <w:rFonts w:ascii="Arial" w:hAnsi="Arial" w:cs="Arial"/>
              </w:rPr>
              <w:t xml:space="preserve"> The focus was on the experiences of looked after children and children and their families who receive safeguarding services.</w:t>
            </w:r>
          </w:p>
          <w:p w:rsidR="00F47E97" w:rsidRDefault="00F47E97" w:rsidP="00345780">
            <w:pPr>
              <w:pStyle w:val="Header"/>
              <w:jc w:val="both"/>
              <w:rPr>
                <w:rFonts w:ascii="Arial" w:hAnsi="Arial" w:cs="Arial"/>
              </w:rPr>
            </w:pPr>
          </w:p>
          <w:p w:rsidR="00E26A0B" w:rsidRPr="004E3C34" w:rsidRDefault="00E26A0B" w:rsidP="00345780">
            <w:pPr>
              <w:pStyle w:val="Header"/>
              <w:jc w:val="both"/>
              <w:rPr>
                <w:rFonts w:ascii="Arial" w:hAnsi="Arial" w:cs="Arial"/>
              </w:rPr>
            </w:pPr>
            <w:r w:rsidRPr="004E3C34">
              <w:rPr>
                <w:rFonts w:ascii="Arial" w:hAnsi="Arial" w:cs="Arial"/>
                <w:color w:val="000000" w:themeColor="text1"/>
              </w:rPr>
              <w:t xml:space="preserve">The </w:t>
            </w:r>
            <w:hyperlink r:id="rId8" w:history="1">
              <w:r w:rsidRPr="00AA5D90">
                <w:rPr>
                  <w:rStyle w:val="Hyperlink"/>
                  <w:rFonts w:ascii="Arial" w:hAnsi="Arial" w:cs="Arial"/>
                  <w:color w:val="0000FF"/>
                  <w:u w:val="none"/>
                </w:rPr>
                <w:t>report</w:t>
              </w:r>
            </w:hyperlink>
            <w:r w:rsidRPr="004E3C34">
              <w:rPr>
                <w:rFonts w:ascii="Arial" w:hAnsi="Arial" w:cs="Arial"/>
                <w:color w:val="000000" w:themeColor="text1"/>
              </w:rPr>
              <w:t xml:space="preserve">, published </w:t>
            </w:r>
            <w:r>
              <w:rPr>
                <w:rFonts w:ascii="Arial" w:hAnsi="Arial" w:cs="Arial"/>
              </w:rPr>
              <w:t xml:space="preserve">in August 2016, </w:t>
            </w:r>
            <w:r w:rsidRPr="00052CB2">
              <w:rPr>
                <w:rFonts w:ascii="Arial" w:hAnsi="Arial" w:cs="Arial"/>
              </w:rPr>
              <w:t xml:space="preserve">records the findings of the review of health services in </w:t>
            </w:r>
            <w:r w:rsidRPr="004E3C34">
              <w:rPr>
                <w:rFonts w:ascii="Arial" w:hAnsi="Arial" w:cs="Arial"/>
              </w:rPr>
              <w:t xml:space="preserve">safeguarding and looked after children services in Lancashire. </w:t>
            </w:r>
            <w:r w:rsidR="00AA5D90">
              <w:rPr>
                <w:rFonts w:ascii="Arial" w:hAnsi="Arial" w:cs="Arial"/>
              </w:rPr>
              <w:t xml:space="preserve"> </w:t>
            </w:r>
            <w:r w:rsidR="00200E54" w:rsidRPr="004E3C34">
              <w:rPr>
                <w:rFonts w:ascii="Arial" w:hAnsi="Arial" w:cs="Arial"/>
              </w:rPr>
              <w:t xml:space="preserve">The action plan relevant to </w:t>
            </w:r>
            <w:hyperlink r:id="rId9" w:history="1">
              <w:r w:rsidR="00200E54" w:rsidRPr="00AA5D90">
                <w:rPr>
                  <w:rStyle w:val="Hyperlink"/>
                  <w:rFonts w:ascii="Arial" w:hAnsi="Arial" w:cs="Arial"/>
                  <w:color w:val="0000FF"/>
                  <w:u w:val="none"/>
                </w:rPr>
                <w:t>Lancashire County Council</w:t>
              </w:r>
            </w:hyperlink>
            <w:r w:rsidR="00200E54" w:rsidRPr="004E3C34">
              <w:rPr>
                <w:rFonts w:ascii="Arial" w:hAnsi="Arial" w:cs="Arial"/>
              </w:rPr>
              <w:t xml:space="preserve"> was reported to the meeting of the Health and Wellbeing Board on 24 October 2016. </w:t>
            </w:r>
            <w:r w:rsidR="00AA5D90">
              <w:rPr>
                <w:rFonts w:ascii="Arial" w:hAnsi="Arial" w:cs="Arial"/>
              </w:rPr>
              <w:t xml:space="preserve"> </w:t>
            </w:r>
            <w:r w:rsidR="00200E54" w:rsidRPr="004E3C34">
              <w:rPr>
                <w:rFonts w:ascii="Arial" w:hAnsi="Arial" w:cs="Arial"/>
              </w:rPr>
              <w:t xml:space="preserve">This report </w:t>
            </w:r>
            <w:r w:rsidR="0022110F">
              <w:rPr>
                <w:rFonts w:ascii="Arial" w:hAnsi="Arial" w:cs="Arial"/>
              </w:rPr>
              <w:t>identifies</w:t>
            </w:r>
            <w:r w:rsidR="00200E54" w:rsidRPr="004E3C34">
              <w:rPr>
                <w:rFonts w:ascii="Arial" w:hAnsi="Arial" w:cs="Arial"/>
              </w:rPr>
              <w:t xml:space="preserve"> the action plan relevant to other local </w:t>
            </w:r>
            <w:r w:rsidR="00246DA9">
              <w:rPr>
                <w:rFonts w:ascii="Arial" w:hAnsi="Arial" w:cs="Arial"/>
              </w:rPr>
              <w:t xml:space="preserve">NHS </w:t>
            </w:r>
            <w:r w:rsidR="00200E54" w:rsidRPr="004E3C34">
              <w:rPr>
                <w:rFonts w:ascii="Arial" w:hAnsi="Arial" w:cs="Arial"/>
              </w:rPr>
              <w:t xml:space="preserve">agencies. </w:t>
            </w:r>
            <w:r w:rsidRPr="004E3C34">
              <w:rPr>
                <w:rFonts w:ascii="Arial" w:hAnsi="Arial" w:cs="Arial"/>
              </w:rPr>
              <w:t>(Appendix A).</w:t>
            </w:r>
          </w:p>
          <w:p w:rsidR="00E26A0B" w:rsidRPr="009D6EEF" w:rsidRDefault="00E26A0B" w:rsidP="00345780">
            <w:pPr>
              <w:pStyle w:val="Header"/>
              <w:jc w:val="both"/>
            </w:pPr>
          </w:p>
          <w:p w:rsidR="005049C5" w:rsidRDefault="005049C5">
            <w:pPr>
              <w:pStyle w:val="Heading5"/>
              <w:rPr>
                <w:rFonts w:ascii="Arial" w:hAnsi="Arial"/>
                <w:u w:val="none"/>
              </w:rPr>
            </w:pPr>
            <w:r>
              <w:rPr>
                <w:rFonts w:ascii="Arial" w:hAnsi="Arial"/>
                <w:u w:val="none"/>
              </w:rPr>
              <w:t>Recommendation</w:t>
            </w:r>
          </w:p>
          <w:p w:rsidR="00AA5D90" w:rsidRPr="00AA5D90" w:rsidRDefault="00AA5D90" w:rsidP="00AA5D90"/>
          <w:p w:rsidR="00E26A0B" w:rsidRDefault="008C5426" w:rsidP="00AA5D90">
            <w:r>
              <w:t>That the Board consider</w:t>
            </w:r>
            <w:r w:rsidR="004E3C34">
              <w:t xml:space="preserve"> and endorse</w:t>
            </w:r>
            <w:r>
              <w:t xml:space="preserve"> </w:t>
            </w:r>
            <w:r w:rsidR="00E26A0B">
              <w:t>the action plan (Appendix A).</w:t>
            </w:r>
          </w:p>
          <w:p w:rsidR="00E26A0B" w:rsidRDefault="00E26A0B" w:rsidP="00E26A0B">
            <w:pPr>
              <w:pStyle w:val="ListParagraph"/>
            </w:pPr>
          </w:p>
        </w:tc>
      </w:tr>
    </w:tbl>
    <w:p w:rsidR="00434513" w:rsidRDefault="00434513" w:rsidP="00A9591D">
      <w:pPr>
        <w:pStyle w:val="Header"/>
        <w:jc w:val="both"/>
        <w:rPr>
          <w:rFonts w:ascii="Arial" w:hAnsi="Arial" w:cs="Arial"/>
          <w:b/>
        </w:rPr>
      </w:pPr>
    </w:p>
    <w:p w:rsidR="00A9591D" w:rsidRPr="00054750" w:rsidRDefault="00A62A93" w:rsidP="00A9591D">
      <w:pPr>
        <w:pStyle w:val="Header"/>
        <w:jc w:val="both"/>
        <w:rPr>
          <w:rFonts w:ascii="Arial" w:hAnsi="Arial" w:cs="Arial"/>
          <w:b/>
        </w:rPr>
      </w:pPr>
      <w:r w:rsidRPr="00054750">
        <w:rPr>
          <w:rFonts w:ascii="Arial" w:hAnsi="Arial" w:cs="Arial"/>
          <w:b/>
        </w:rPr>
        <w:lastRenderedPageBreak/>
        <w:t>Background</w:t>
      </w:r>
    </w:p>
    <w:p w:rsidR="00054750" w:rsidRDefault="00054750" w:rsidP="00A9591D">
      <w:pPr>
        <w:pStyle w:val="Header"/>
        <w:jc w:val="both"/>
        <w:rPr>
          <w:rFonts w:ascii="Arial" w:hAnsi="Arial" w:cs="Arial"/>
        </w:rPr>
      </w:pPr>
    </w:p>
    <w:p w:rsidR="00052CB2" w:rsidRPr="00052CB2" w:rsidRDefault="00FD41F5" w:rsidP="00052CB2">
      <w:pPr>
        <w:pStyle w:val="Header"/>
        <w:jc w:val="both"/>
        <w:rPr>
          <w:rFonts w:ascii="Arial" w:hAnsi="Arial" w:cs="Arial"/>
        </w:rPr>
      </w:pPr>
      <w:r>
        <w:rPr>
          <w:rFonts w:ascii="Arial" w:hAnsi="Arial" w:cs="Arial"/>
        </w:rPr>
        <w:t>During June 2016 t</w:t>
      </w:r>
      <w:r w:rsidR="00052CB2">
        <w:rPr>
          <w:rFonts w:ascii="Arial" w:hAnsi="Arial" w:cs="Arial"/>
        </w:rPr>
        <w:t>he</w:t>
      </w:r>
      <w:r w:rsidR="00052CB2" w:rsidRPr="00052CB2">
        <w:rPr>
          <w:rFonts w:ascii="Arial" w:hAnsi="Arial" w:cs="Arial"/>
        </w:rPr>
        <w:t xml:space="preserve"> </w:t>
      </w:r>
      <w:r w:rsidR="00052CB2">
        <w:rPr>
          <w:rFonts w:ascii="Arial" w:hAnsi="Arial" w:cs="Arial"/>
        </w:rPr>
        <w:t xml:space="preserve">Care Quality Commission (CQC) </w:t>
      </w:r>
      <w:r w:rsidR="00052CB2" w:rsidRPr="00052CB2">
        <w:rPr>
          <w:rFonts w:ascii="Arial" w:hAnsi="Arial" w:cs="Arial"/>
        </w:rPr>
        <w:t xml:space="preserve">conducted </w:t>
      </w:r>
      <w:r w:rsidR="00052CB2">
        <w:rPr>
          <w:rFonts w:ascii="Arial" w:hAnsi="Arial" w:cs="Arial"/>
        </w:rPr>
        <w:t xml:space="preserve">a </w:t>
      </w:r>
      <w:r w:rsidR="00052CB2" w:rsidRPr="00052CB2">
        <w:rPr>
          <w:rFonts w:ascii="Arial" w:hAnsi="Arial" w:cs="Arial"/>
        </w:rPr>
        <w:t>review</w:t>
      </w:r>
      <w:r w:rsidR="00052CB2">
        <w:rPr>
          <w:rFonts w:ascii="Arial" w:hAnsi="Arial" w:cs="Arial"/>
        </w:rPr>
        <w:t xml:space="preserve"> of</w:t>
      </w:r>
      <w:r w:rsidR="00052CB2" w:rsidRPr="00052CB2">
        <w:rPr>
          <w:rFonts w:ascii="Arial" w:hAnsi="Arial" w:cs="Arial"/>
        </w:rPr>
        <w:t xml:space="preserve"> the provision of healthcare and the exercise of functions of NHS England and Clinical Commissioning Groups.</w:t>
      </w:r>
      <w:r w:rsidR="00052CB2">
        <w:rPr>
          <w:rFonts w:ascii="Arial" w:hAnsi="Arial" w:cs="Arial"/>
        </w:rPr>
        <w:t xml:space="preserve"> </w:t>
      </w:r>
      <w:r w:rsidR="00AA5D90">
        <w:rPr>
          <w:rFonts w:ascii="Arial" w:hAnsi="Arial" w:cs="Arial"/>
        </w:rPr>
        <w:t xml:space="preserve"> </w:t>
      </w:r>
      <w:r w:rsidR="00052CB2" w:rsidRPr="00052CB2">
        <w:rPr>
          <w:rFonts w:ascii="Arial" w:hAnsi="Arial" w:cs="Arial"/>
        </w:rPr>
        <w:t>The review explored the effectiveness of health services for looked after children and the effectiveness of safeguarding arrangements within health for all children.</w:t>
      </w:r>
      <w:r w:rsidR="00052CB2">
        <w:rPr>
          <w:rFonts w:ascii="Arial" w:hAnsi="Arial" w:cs="Arial"/>
        </w:rPr>
        <w:t xml:space="preserve"> </w:t>
      </w:r>
      <w:r w:rsidR="00AA5D90">
        <w:rPr>
          <w:rFonts w:ascii="Arial" w:hAnsi="Arial" w:cs="Arial"/>
        </w:rPr>
        <w:t xml:space="preserve"> </w:t>
      </w:r>
      <w:r w:rsidR="00052CB2" w:rsidRPr="00052CB2">
        <w:rPr>
          <w:rFonts w:ascii="Arial" w:hAnsi="Arial" w:cs="Arial"/>
        </w:rPr>
        <w:t>The focus was on the experiences of looked after children and children and their families who receive safeguarding services.</w:t>
      </w:r>
    </w:p>
    <w:p w:rsidR="00052CB2" w:rsidRDefault="00052CB2" w:rsidP="00052CB2">
      <w:pPr>
        <w:pStyle w:val="Header"/>
        <w:jc w:val="both"/>
        <w:rPr>
          <w:rFonts w:ascii="Arial" w:hAnsi="Arial" w:cs="Arial"/>
        </w:rPr>
      </w:pPr>
      <w:r>
        <w:rPr>
          <w:rFonts w:ascii="Arial" w:hAnsi="Arial" w:cs="Arial"/>
        </w:rPr>
        <w:t xml:space="preserve">  </w:t>
      </w:r>
      <w:bookmarkStart w:id="0" w:name="_GoBack"/>
      <w:bookmarkEnd w:id="0"/>
    </w:p>
    <w:p w:rsidR="00052CB2" w:rsidRDefault="00052CB2" w:rsidP="00052CB2">
      <w:pPr>
        <w:pStyle w:val="Header"/>
        <w:jc w:val="both"/>
        <w:rPr>
          <w:rFonts w:ascii="Arial" w:hAnsi="Arial" w:cs="Arial"/>
        </w:rPr>
      </w:pPr>
      <w:r>
        <w:rPr>
          <w:rFonts w:ascii="Arial" w:hAnsi="Arial" w:cs="Arial"/>
        </w:rPr>
        <w:t>The CQC</w:t>
      </w:r>
      <w:r w:rsidRPr="00052CB2">
        <w:rPr>
          <w:rFonts w:ascii="Arial" w:hAnsi="Arial" w:cs="Arial"/>
        </w:rPr>
        <w:t xml:space="preserve"> </w:t>
      </w:r>
      <w:r w:rsidR="00363B32">
        <w:rPr>
          <w:rFonts w:ascii="Arial" w:hAnsi="Arial" w:cs="Arial"/>
        </w:rPr>
        <w:t>considered</w:t>
      </w:r>
      <w:r w:rsidRPr="00052CB2">
        <w:rPr>
          <w:rFonts w:ascii="Arial" w:hAnsi="Arial" w:cs="Arial"/>
        </w:rPr>
        <w:t>:</w:t>
      </w:r>
    </w:p>
    <w:p w:rsidR="00052CB2" w:rsidRPr="00052CB2" w:rsidRDefault="00052CB2" w:rsidP="00052CB2">
      <w:pPr>
        <w:pStyle w:val="Header"/>
        <w:jc w:val="both"/>
        <w:rPr>
          <w:rFonts w:ascii="Arial" w:hAnsi="Arial" w:cs="Arial"/>
        </w:rPr>
      </w:pPr>
    </w:p>
    <w:p w:rsidR="00052CB2" w:rsidRPr="00052CB2" w:rsidRDefault="00052CB2" w:rsidP="00AA5D90">
      <w:pPr>
        <w:pStyle w:val="Header"/>
        <w:numPr>
          <w:ilvl w:val="0"/>
          <w:numId w:val="23"/>
        </w:numPr>
        <w:ind w:left="360"/>
        <w:jc w:val="both"/>
        <w:rPr>
          <w:rFonts w:ascii="Arial" w:hAnsi="Arial" w:cs="Arial"/>
        </w:rPr>
      </w:pPr>
      <w:r w:rsidRPr="00052CB2">
        <w:rPr>
          <w:rFonts w:ascii="Arial" w:hAnsi="Arial" w:cs="Arial"/>
        </w:rPr>
        <w:t>the role of healthc</w:t>
      </w:r>
      <w:r w:rsidR="00AA5D90">
        <w:rPr>
          <w:rFonts w:ascii="Arial" w:hAnsi="Arial" w:cs="Arial"/>
        </w:rPr>
        <w:t>are providers and commissioners;</w:t>
      </w:r>
    </w:p>
    <w:p w:rsidR="00052CB2" w:rsidRPr="00052CB2" w:rsidRDefault="00052CB2" w:rsidP="00AA5D90">
      <w:pPr>
        <w:pStyle w:val="Header"/>
        <w:numPr>
          <w:ilvl w:val="0"/>
          <w:numId w:val="23"/>
        </w:numPr>
        <w:ind w:left="360"/>
        <w:jc w:val="both"/>
        <w:rPr>
          <w:rFonts w:ascii="Arial" w:hAnsi="Arial" w:cs="Arial"/>
        </w:rPr>
      </w:pPr>
      <w:r w:rsidRPr="00052CB2">
        <w:rPr>
          <w:rFonts w:ascii="Arial" w:hAnsi="Arial" w:cs="Arial"/>
        </w:rPr>
        <w:t>the role of healthcare organisations in understanding risk factors, identifying needs, communicating effectively with children and families, liaising with other agencies, assessing needs and responding to those needs and contributing to multi-agency assessmen</w:t>
      </w:r>
      <w:r w:rsidR="00AA5D90">
        <w:rPr>
          <w:rFonts w:ascii="Arial" w:hAnsi="Arial" w:cs="Arial"/>
        </w:rPr>
        <w:t>ts and reviews;</w:t>
      </w:r>
    </w:p>
    <w:p w:rsidR="00052CB2" w:rsidRDefault="00052CB2" w:rsidP="00AA5D90">
      <w:pPr>
        <w:pStyle w:val="Header"/>
        <w:numPr>
          <w:ilvl w:val="0"/>
          <w:numId w:val="23"/>
        </w:numPr>
        <w:ind w:left="360"/>
        <w:jc w:val="both"/>
        <w:rPr>
          <w:rFonts w:ascii="Arial" w:hAnsi="Arial" w:cs="Arial"/>
        </w:rPr>
      </w:pPr>
      <w:r w:rsidRPr="00052CB2">
        <w:rPr>
          <w:rFonts w:ascii="Arial" w:hAnsi="Arial" w:cs="Arial"/>
        </w:rPr>
        <w:t>the contribution of health services in promoting and improving the health and wellbeing of looked after children including carrying out health assessments and</w:t>
      </w:r>
      <w:r w:rsidR="00AA5D90">
        <w:rPr>
          <w:rFonts w:ascii="Arial" w:hAnsi="Arial" w:cs="Arial"/>
        </w:rPr>
        <w:t xml:space="preserve"> providing appropriate services;</w:t>
      </w:r>
    </w:p>
    <w:p w:rsidR="00052CB2" w:rsidRPr="00052CB2" w:rsidRDefault="00052CB2" w:rsidP="00AA5D90">
      <w:pPr>
        <w:pStyle w:val="Header"/>
        <w:numPr>
          <w:ilvl w:val="0"/>
          <w:numId w:val="23"/>
        </w:numPr>
        <w:ind w:left="360"/>
        <w:jc w:val="both"/>
        <w:rPr>
          <w:rFonts w:ascii="Arial" w:hAnsi="Arial" w:cs="Arial"/>
        </w:rPr>
      </w:pPr>
      <w:proofErr w:type="gramStart"/>
      <w:r w:rsidRPr="00052CB2">
        <w:rPr>
          <w:rFonts w:ascii="Arial" w:hAnsi="Arial" w:cs="Arial"/>
        </w:rPr>
        <w:t>whether</w:t>
      </w:r>
      <w:proofErr w:type="gramEnd"/>
      <w:r w:rsidRPr="00052CB2">
        <w:rPr>
          <w:rFonts w:ascii="Arial" w:hAnsi="Arial" w:cs="Arial"/>
        </w:rPr>
        <w:t xml:space="preserve"> healthcare organisations were working in accordance with their responsibilities under Section 11 of the Children Act 2004</w:t>
      </w:r>
      <w:r>
        <w:rPr>
          <w:rFonts w:ascii="Arial" w:hAnsi="Arial" w:cs="Arial"/>
        </w:rPr>
        <w:t>, including t</w:t>
      </w:r>
      <w:r w:rsidRPr="00052CB2">
        <w:rPr>
          <w:rFonts w:ascii="Arial" w:hAnsi="Arial" w:cs="Arial"/>
        </w:rPr>
        <w:t>he statuto</w:t>
      </w:r>
      <w:r>
        <w:rPr>
          <w:rFonts w:ascii="Arial" w:hAnsi="Arial" w:cs="Arial"/>
        </w:rPr>
        <w:t>ry guidance '</w:t>
      </w:r>
      <w:r w:rsidRPr="00052CB2">
        <w:rPr>
          <w:rFonts w:ascii="Arial" w:hAnsi="Arial" w:cs="Arial"/>
        </w:rPr>
        <w:t>Working Together to Safeguard Children 2015</w:t>
      </w:r>
      <w:r>
        <w:rPr>
          <w:rFonts w:ascii="Arial" w:hAnsi="Arial" w:cs="Arial"/>
        </w:rPr>
        <w:t>'</w:t>
      </w:r>
      <w:r w:rsidRPr="00052CB2">
        <w:rPr>
          <w:rFonts w:ascii="Arial" w:hAnsi="Arial" w:cs="Arial"/>
        </w:rPr>
        <w:t>.</w:t>
      </w:r>
    </w:p>
    <w:p w:rsidR="00052CB2" w:rsidRDefault="00052CB2" w:rsidP="00052CB2">
      <w:pPr>
        <w:pStyle w:val="Header"/>
        <w:jc w:val="both"/>
        <w:rPr>
          <w:rFonts w:ascii="Arial" w:hAnsi="Arial" w:cs="Arial"/>
        </w:rPr>
      </w:pPr>
    </w:p>
    <w:p w:rsidR="00052CB2" w:rsidRDefault="00052CB2" w:rsidP="00052CB2">
      <w:pPr>
        <w:pStyle w:val="Header"/>
        <w:jc w:val="both"/>
        <w:rPr>
          <w:rFonts w:ascii="Arial" w:hAnsi="Arial" w:cs="Arial"/>
        </w:rPr>
      </w:pPr>
      <w:r w:rsidRPr="00052CB2">
        <w:rPr>
          <w:rFonts w:ascii="Arial" w:hAnsi="Arial" w:cs="Arial"/>
        </w:rPr>
        <w:t xml:space="preserve">The </w:t>
      </w:r>
      <w:hyperlink r:id="rId10" w:history="1">
        <w:r w:rsidRPr="00AA5D90">
          <w:rPr>
            <w:rStyle w:val="Hyperlink"/>
            <w:rFonts w:ascii="Arial" w:hAnsi="Arial" w:cs="Arial"/>
            <w:color w:val="0000FF"/>
            <w:u w:val="none"/>
          </w:rPr>
          <w:t>report</w:t>
        </w:r>
      </w:hyperlink>
      <w:r w:rsidR="00FD41F5">
        <w:rPr>
          <w:rFonts w:ascii="Arial" w:hAnsi="Arial" w:cs="Arial"/>
        </w:rPr>
        <w:t xml:space="preserve">, published in August 2016, </w:t>
      </w:r>
      <w:r w:rsidRPr="00052CB2">
        <w:rPr>
          <w:rFonts w:ascii="Arial" w:hAnsi="Arial" w:cs="Arial"/>
        </w:rPr>
        <w:t>records the findings of the review of health services in safeguarding and looked after children services in Lancashire.</w:t>
      </w:r>
      <w:r w:rsidR="00AA5D90">
        <w:rPr>
          <w:rFonts w:ascii="Arial" w:hAnsi="Arial" w:cs="Arial"/>
        </w:rPr>
        <w:t xml:space="preserve"> </w:t>
      </w:r>
      <w:r w:rsidRPr="00052CB2">
        <w:rPr>
          <w:rFonts w:ascii="Arial" w:hAnsi="Arial" w:cs="Arial"/>
        </w:rPr>
        <w:t xml:space="preserve"> It focuses on the experiences and outcomes for children within the geographical boundaries of the local authority area and reports on the performance of health providers serving the area including Lancashire’s six Clinical Commissioning Groups (CCGs) and the NHS England North Area Team.</w:t>
      </w:r>
    </w:p>
    <w:p w:rsidR="00052CB2" w:rsidRPr="00052CB2" w:rsidRDefault="00052CB2" w:rsidP="00052CB2">
      <w:pPr>
        <w:pStyle w:val="Header"/>
        <w:jc w:val="both"/>
        <w:rPr>
          <w:rFonts w:ascii="Arial" w:hAnsi="Arial" w:cs="Arial"/>
        </w:rPr>
      </w:pPr>
    </w:p>
    <w:p w:rsidR="00BC2C93" w:rsidRDefault="00052CB2" w:rsidP="00052CB2">
      <w:pPr>
        <w:pStyle w:val="Header"/>
        <w:jc w:val="both"/>
        <w:rPr>
          <w:rFonts w:ascii="Arial" w:hAnsi="Arial" w:cs="Arial"/>
        </w:rPr>
      </w:pPr>
      <w:r w:rsidRPr="00052CB2">
        <w:rPr>
          <w:rFonts w:ascii="Arial" w:hAnsi="Arial" w:cs="Arial"/>
        </w:rPr>
        <w:t xml:space="preserve">Where the findings relate to children and families in local authority areas other than Lancashire, cross-boundary arrangements </w:t>
      </w:r>
      <w:r w:rsidR="00820D9C">
        <w:rPr>
          <w:rFonts w:ascii="Arial" w:hAnsi="Arial" w:cs="Arial"/>
        </w:rPr>
        <w:t>were</w:t>
      </w:r>
      <w:r w:rsidRPr="00052CB2">
        <w:rPr>
          <w:rFonts w:ascii="Arial" w:hAnsi="Arial" w:cs="Arial"/>
        </w:rPr>
        <w:t xml:space="preserve"> considered and commented on. </w:t>
      </w:r>
      <w:r w:rsidR="00AA5D90">
        <w:rPr>
          <w:rFonts w:ascii="Arial" w:hAnsi="Arial" w:cs="Arial"/>
        </w:rPr>
        <w:t xml:space="preserve"> </w:t>
      </w:r>
      <w:r w:rsidRPr="00052CB2">
        <w:rPr>
          <w:rFonts w:ascii="Arial" w:hAnsi="Arial" w:cs="Arial"/>
        </w:rPr>
        <w:t xml:space="preserve">Arrangements for the health-related needs and risks for children placed out of area </w:t>
      </w:r>
      <w:r w:rsidR="00820D9C">
        <w:rPr>
          <w:rFonts w:ascii="Arial" w:hAnsi="Arial" w:cs="Arial"/>
        </w:rPr>
        <w:t>were</w:t>
      </w:r>
      <w:r w:rsidRPr="00052CB2">
        <w:rPr>
          <w:rFonts w:ascii="Arial" w:hAnsi="Arial" w:cs="Arial"/>
        </w:rPr>
        <w:t xml:space="preserve"> also included.</w:t>
      </w:r>
    </w:p>
    <w:p w:rsidR="00052CB2" w:rsidRDefault="00052CB2" w:rsidP="00052CB2">
      <w:pPr>
        <w:pStyle w:val="Header"/>
        <w:jc w:val="both"/>
        <w:rPr>
          <w:rFonts w:ascii="Arial" w:hAnsi="Arial" w:cs="Arial"/>
        </w:rPr>
      </w:pPr>
    </w:p>
    <w:p w:rsidR="00052CB2" w:rsidRDefault="00042A1F" w:rsidP="00052CB2">
      <w:pPr>
        <w:pStyle w:val="Header"/>
        <w:jc w:val="both"/>
        <w:rPr>
          <w:rFonts w:ascii="Arial" w:hAnsi="Arial" w:cs="Arial"/>
        </w:rPr>
      </w:pPr>
      <w:r>
        <w:rPr>
          <w:rFonts w:ascii="Arial" w:hAnsi="Arial" w:cs="Arial"/>
        </w:rPr>
        <w:t>As a consequence of the review, relevant local agencies have worked together to develop the action plan (Appendix A).</w:t>
      </w:r>
      <w:r w:rsidR="0022110F">
        <w:rPr>
          <w:rFonts w:ascii="Arial" w:hAnsi="Arial" w:cs="Arial"/>
        </w:rPr>
        <w:t xml:space="preserve"> </w:t>
      </w:r>
      <w:r w:rsidR="00AA5D90">
        <w:rPr>
          <w:rFonts w:ascii="Arial" w:hAnsi="Arial" w:cs="Arial"/>
        </w:rPr>
        <w:t xml:space="preserve"> </w:t>
      </w:r>
      <w:r w:rsidR="0022110F" w:rsidRPr="0022110F">
        <w:rPr>
          <w:rFonts w:ascii="Arial" w:hAnsi="Arial" w:cs="Arial"/>
        </w:rPr>
        <w:t xml:space="preserve">The action plan relevant to </w:t>
      </w:r>
      <w:hyperlink r:id="rId11" w:history="1">
        <w:r w:rsidR="0022110F" w:rsidRPr="00AA5D90">
          <w:rPr>
            <w:rStyle w:val="Hyperlink"/>
            <w:rFonts w:ascii="Arial" w:hAnsi="Arial" w:cs="Arial"/>
            <w:color w:val="0000FF"/>
            <w:u w:val="none"/>
          </w:rPr>
          <w:t>Lancashire County Council</w:t>
        </w:r>
      </w:hyperlink>
      <w:r w:rsidR="0022110F" w:rsidRPr="0022110F">
        <w:rPr>
          <w:rFonts w:ascii="Arial" w:hAnsi="Arial" w:cs="Arial"/>
        </w:rPr>
        <w:t xml:space="preserve"> was reported to the meeting of the Health and Wellbeing Board on 24 October 2016.</w:t>
      </w:r>
    </w:p>
    <w:p w:rsidR="00FD41F5" w:rsidRDefault="00FD41F5" w:rsidP="00052CB2">
      <w:pPr>
        <w:pStyle w:val="Header"/>
        <w:jc w:val="both"/>
        <w:rPr>
          <w:rFonts w:ascii="Arial" w:hAnsi="Arial" w:cs="Arial"/>
        </w:rPr>
      </w:pPr>
    </w:p>
    <w:p w:rsidR="00FD41F5" w:rsidRDefault="00E25B5F" w:rsidP="00052CB2">
      <w:pPr>
        <w:pStyle w:val="Header"/>
        <w:jc w:val="both"/>
        <w:rPr>
          <w:rFonts w:ascii="Arial" w:hAnsi="Arial" w:cs="Arial"/>
        </w:rPr>
      </w:pPr>
      <w:r>
        <w:rPr>
          <w:rFonts w:ascii="Arial" w:hAnsi="Arial" w:cs="Arial"/>
        </w:rPr>
        <w:t>Members of the Health and Wellbeing Board are requested to consider and endorse the action plan.</w:t>
      </w:r>
    </w:p>
    <w:p w:rsidR="00FD41F5" w:rsidRDefault="00FD41F5" w:rsidP="00052CB2">
      <w:pPr>
        <w:pStyle w:val="Header"/>
        <w:jc w:val="both"/>
        <w:rPr>
          <w:rFonts w:ascii="Arial" w:hAnsi="Arial" w:cs="Arial"/>
        </w:rPr>
      </w:pPr>
    </w:p>
    <w:p w:rsidR="00D0698E" w:rsidRPr="00054750" w:rsidRDefault="00D0698E" w:rsidP="00A9591D">
      <w:pPr>
        <w:pStyle w:val="Header"/>
        <w:jc w:val="both"/>
        <w:rPr>
          <w:rFonts w:ascii="Arial" w:hAnsi="Arial" w:cs="Arial"/>
          <w:b/>
        </w:rPr>
      </w:pPr>
      <w:r w:rsidRPr="00054750">
        <w:rPr>
          <w:rFonts w:ascii="Arial" w:hAnsi="Arial" w:cs="Arial"/>
          <w:b/>
        </w:rPr>
        <w:t>List of background papers</w:t>
      </w:r>
    </w:p>
    <w:p w:rsidR="00D0698E" w:rsidRPr="00054750" w:rsidRDefault="00D0698E" w:rsidP="00A9591D">
      <w:pPr>
        <w:pStyle w:val="Header"/>
        <w:jc w:val="both"/>
        <w:rPr>
          <w:rFonts w:ascii="Arial" w:hAnsi="Arial" w:cs="Arial"/>
          <w:b/>
        </w:rPr>
      </w:pPr>
    </w:p>
    <w:p w:rsidR="00D0698E" w:rsidRPr="00054750" w:rsidRDefault="00AA56D8" w:rsidP="00A9591D">
      <w:pPr>
        <w:pStyle w:val="Header"/>
        <w:jc w:val="both"/>
        <w:rPr>
          <w:rFonts w:ascii="Arial" w:hAnsi="Arial" w:cs="Arial"/>
        </w:rPr>
      </w:pPr>
      <w:r>
        <w:rPr>
          <w:rFonts w:ascii="Arial" w:hAnsi="Arial" w:cs="Arial"/>
        </w:rPr>
        <w:t>Identified and linked in the report.</w:t>
      </w:r>
    </w:p>
    <w:p w:rsidR="00A76300" w:rsidRPr="00054750" w:rsidRDefault="00A76300" w:rsidP="00A9591D">
      <w:pPr>
        <w:pStyle w:val="Header"/>
        <w:jc w:val="both"/>
        <w:rPr>
          <w:rFonts w:ascii="Arial" w:hAnsi="Arial" w:cs="Arial"/>
        </w:rPr>
      </w:pPr>
    </w:p>
    <w:p w:rsidR="00A76300" w:rsidRPr="00054750" w:rsidRDefault="00A76300" w:rsidP="00A9591D">
      <w:pPr>
        <w:pStyle w:val="Header"/>
        <w:jc w:val="both"/>
        <w:rPr>
          <w:rFonts w:ascii="Arial" w:hAnsi="Arial" w:cs="Arial"/>
        </w:rPr>
      </w:pPr>
    </w:p>
    <w:sectPr w:rsidR="00A76300" w:rsidRPr="00054750" w:rsidSect="00A76300">
      <w:footerReference w:type="default" r:id="rId12"/>
      <w:footerReference w:type="first" r:id="rId13"/>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65" w:rsidRDefault="00EF7B65">
      <w:r>
        <w:separator/>
      </w:r>
    </w:p>
  </w:endnote>
  <w:endnote w:type="continuationSeparator" w:id="0">
    <w:p w:rsidR="00EF7B65" w:rsidRDefault="00EF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65" w:rsidRDefault="00EF7B65"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F7B65">
      <w:tc>
        <w:tcPr>
          <w:tcW w:w="9243" w:type="dxa"/>
          <w:tcBorders>
            <w:top w:val="nil"/>
            <w:left w:val="nil"/>
            <w:bottom w:val="nil"/>
            <w:right w:val="nil"/>
          </w:tcBorders>
        </w:tcPr>
        <w:p w:rsidR="00EF7B65" w:rsidRDefault="00EF7B65">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t>.</w:t>
          </w:r>
        </w:p>
      </w:tc>
    </w:tr>
  </w:tbl>
  <w:p w:rsidR="00EF7B65" w:rsidRDefault="00EF7B6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65" w:rsidRDefault="00EF7B65">
      <w:r>
        <w:separator/>
      </w:r>
    </w:p>
  </w:footnote>
  <w:footnote w:type="continuationSeparator" w:id="0">
    <w:p w:rsidR="00EF7B65" w:rsidRDefault="00EF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E9"/>
    <w:multiLevelType w:val="hybridMultilevel"/>
    <w:tmpl w:val="BFE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59CA"/>
    <w:multiLevelType w:val="hybridMultilevel"/>
    <w:tmpl w:val="C1B86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D76"/>
    <w:multiLevelType w:val="hybridMultilevel"/>
    <w:tmpl w:val="2496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FDB"/>
    <w:multiLevelType w:val="hybridMultilevel"/>
    <w:tmpl w:val="80608368"/>
    <w:lvl w:ilvl="0" w:tplc="86BED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4566D"/>
    <w:multiLevelType w:val="hybridMultilevel"/>
    <w:tmpl w:val="A464F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E7E0A"/>
    <w:multiLevelType w:val="hybridMultilevel"/>
    <w:tmpl w:val="3174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F4D2C"/>
    <w:multiLevelType w:val="hybridMultilevel"/>
    <w:tmpl w:val="C78A6EF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3E368F4"/>
    <w:multiLevelType w:val="hybridMultilevel"/>
    <w:tmpl w:val="3CEA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D3E7A"/>
    <w:multiLevelType w:val="hybridMultilevel"/>
    <w:tmpl w:val="9BD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7628B"/>
    <w:multiLevelType w:val="hybridMultilevel"/>
    <w:tmpl w:val="523A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87B8F"/>
    <w:multiLevelType w:val="hybridMultilevel"/>
    <w:tmpl w:val="E34E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83D14"/>
    <w:multiLevelType w:val="hybridMultilevel"/>
    <w:tmpl w:val="D860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E0DAF"/>
    <w:multiLevelType w:val="hybridMultilevel"/>
    <w:tmpl w:val="6FC2E4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464B2"/>
    <w:multiLevelType w:val="hybridMultilevel"/>
    <w:tmpl w:val="AAC8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341AFA"/>
    <w:multiLevelType w:val="hybridMultilevel"/>
    <w:tmpl w:val="40E2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83611"/>
    <w:multiLevelType w:val="hybridMultilevel"/>
    <w:tmpl w:val="D2B02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77B21"/>
    <w:multiLevelType w:val="hybridMultilevel"/>
    <w:tmpl w:val="0C78A50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C5F7FA5"/>
    <w:multiLevelType w:val="hybridMultilevel"/>
    <w:tmpl w:val="5E26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12C18"/>
    <w:multiLevelType w:val="hybridMultilevel"/>
    <w:tmpl w:val="81C26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33872"/>
    <w:multiLevelType w:val="hybridMultilevel"/>
    <w:tmpl w:val="5452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146B0"/>
    <w:multiLevelType w:val="hybridMultilevel"/>
    <w:tmpl w:val="392CB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86885"/>
    <w:multiLevelType w:val="hybridMultilevel"/>
    <w:tmpl w:val="240C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
  </w:num>
  <w:num w:numId="5">
    <w:abstractNumId w:val="2"/>
  </w:num>
  <w:num w:numId="6">
    <w:abstractNumId w:val="21"/>
  </w:num>
  <w:num w:numId="7">
    <w:abstractNumId w:val="12"/>
  </w:num>
  <w:num w:numId="8">
    <w:abstractNumId w:val="14"/>
  </w:num>
  <w:num w:numId="9">
    <w:abstractNumId w:val="6"/>
  </w:num>
  <w:num w:numId="10">
    <w:abstractNumId w:val="19"/>
  </w:num>
  <w:num w:numId="11">
    <w:abstractNumId w:val="4"/>
  </w:num>
  <w:num w:numId="12">
    <w:abstractNumId w:val="17"/>
  </w:num>
  <w:num w:numId="13">
    <w:abstractNumId w:val="22"/>
  </w:num>
  <w:num w:numId="14">
    <w:abstractNumId w:val="7"/>
  </w:num>
  <w:num w:numId="15">
    <w:abstractNumId w:val="10"/>
  </w:num>
  <w:num w:numId="16">
    <w:abstractNumId w:val="20"/>
  </w:num>
  <w:num w:numId="17">
    <w:abstractNumId w:val="18"/>
  </w:num>
  <w:num w:numId="18">
    <w:abstractNumId w:val="13"/>
  </w:num>
  <w:num w:numId="19">
    <w:abstractNumId w:val="3"/>
  </w:num>
  <w:num w:numId="20">
    <w:abstractNumId w:val="8"/>
  </w:num>
  <w:num w:numId="21">
    <w:abstractNumId w:val="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007169"/>
    <w:rsid w:val="00020148"/>
    <w:rsid w:val="0002690D"/>
    <w:rsid w:val="00035D28"/>
    <w:rsid w:val="00042A1F"/>
    <w:rsid w:val="00052CB2"/>
    <w:rsid w:val="00054750"/>
    <w:rsid w:val="00064415"/>
    <w:rsid w:val="00096847"/>
    <w:rsid w:val="000C61C9"/>
    <w:rsid w:val="000E6BB7"/>
    <w:rsid w:val="000F0657"/>
    <w:rsid w:val="00105F80"/>
    <w:rsid w:val="00115820"/>
    <w:rsid w:val="00136992"/>
    <w:rsid w:val="00167EE7"/>
    <w:rsid w:val="00173E1A"/>
    <w:rsid w:val="001A2270"/>
    <w:rsid w:val="001C2F0C"/>
    <w:rsid w:val="001E1BE8"/>
    <w:rsid w:val="001E248E"/>
    <w:rsid w:val="001E60A0"/>
    <w:rsid w:val="001F13C9"/>
    <w:rsid w:val="001F45F7"/>
    <w:rsid w:val="00200E54"/>
    <w:rsid w:val="00207471"/>
    <w:rsid w:val="0022110F"/>
    <w:rsid w:val="002375DD"/>
    <w:rsid w:val="00246DA9"/>
    <w:rsid w:val="00250252"/>
    <w:rsid w:val="00270009"/>
    <w:rsid w:val="002813F8"/>
    <w:rsid w:val="00283BAF"/>
    <w:rsid w:val="00291B5C"/>
    <w:rsid w:val="00292BCD"/>
    <w:rsid w:val="002960FB"/>
    <w:rsid w:val="002A076A"/>
    <w:rsid w:val="002B3252"/>
    <w:rsid w:val="002D12D7"/>
    <w:rsid w:val="002F6E2A"/>
    <w:rsid w:val="003147C3"/>
    <w:rsid w:val="00336EE5"/>
    <w:rsid w:val="00344A76"/>
    <w:rsid w:val="00345780"/>
    <w:rsid w:val="003558EE"/>
    <w:rsid w:val="0035671A"/>
    <w:rsid w:val="00363B32"/>
    <w:rsid w:val="00371297"/>
    <w:rsid w:val="003929D7"/>
    <w:rsid w:val="00394F5E"/>
    <w:rsid w:val="003970C1"/>
    <w:rsid w:val="003F1589"/>
    <w:rsid w:val="00400A53"/>
    <w:rsid w:val="00407CAA"/>
    <w:rsid w:val="00415FFF"/>
    <w:rsid w:val="00434513"/>
    <w:rsid w:val="0043537B"/>
    <w:rsid w:val="0044272F"/>
    <w:rsid w:val="00454E1D"/>
    <w:rsid w:val="004B40E0"/>
    <w:rsid w:val="004D4AEF"/>
    <w:rsid w:val="004E1735"/>
    <w:rsid w:val="004E3C34"/>
    <w:rsid w:val="004E4E68"/>
    <w:rsid w:val="004F5D5A"/>
    <w:rsid w:val="00500175"/>
    <w:rsid w:val="005049C5"/>
    <w:rsid w:val="00510D44"/>
    <w:rsid w:val="00516C5F"/>
    <w:rsid w:val="005349EC"/>
    <w:rsid w:val="00541A61"/>
    <w:rsid w:val="00546F77"/>
    <w:rsid w:val="005670A0"/>
    <w:rsid w:val="00576B7B"/>
    <w:rsid w:val="0058405C"/>
    <w:rsid w:val="005A1430"/>
    <w:rsid w:val="005A6A2D"/>
    <w:rsid w:val="005B194B"/>
    <w:rsid w:val="005C5E84"/>
    <w:rsid w:val="005D453D"/>
    <w:rsid w:val="005E238E"/>
    <w:rsid w:val="005E43BC"/>
    <w:rsid w:val="005F4E83"/>
    <w:rsid w:val="00620352"/>
    <w:rsid w:val="00620B6A"/>
    <w:rsid w:val="006249C0"/>
    <w:rsid w:val="00655ABA"/>
    <w:rsid w:val="006705EA"/>
    <w:rsid w:val="00677BAF"/>
    <w:rsid w:val="00690EDF"/>
    <w:rsid w:val="006947ED"/>
    <w:rsid w:val="006A1118"/>
    <w:rsid w:val="006A1909"/>
    <w:rsid w:val="006E7662"/>
    <w:rsid w:val="00716E4A"/>
    <w:rsid w:val="007217FA"/>
    <w:rsid w:val="007400FD"/>
    <w:rsid w:val="00744B68"/>
    <w:rsid w:val="00754FCF"/>
    <w:rsid w:val="00772FE0"/>
    <w:rsid w:val="007A11BD"/>
    <w:rsid w:val="007A3490"/>
    <w:rsid w:val="007D57E6"/>
    <w:rsid w:val="007E38FD"/>
    <w:rsid w:val="007F334C"/>
    <w:rsid w:val="00804AF5"/>
    <w:rsid w:val="008077BF"/>
    <w:rsid w:val="00820D9C"/>
    <w:rsid w:val="0082769D"/>
    <w:rsid w:val="00831678"/>
    <w:rsid w:val="00850080"/>
    <w:rsid w:val="00864DA8"/>
    <w:rsid w:val="00877D88"/>
    <w:rsid w:val="00895F3F"/>
    <w:rsid w:val="008A6268"/>
    <w:rsid w:val="008C5426"/>
    <w:rsid w:val="008C5FF4"/>
    <w:rsid w:val="008D30FB"/>
    <w:rsid w:val="008E647B"/>
    <w:rsid w:val="0091739E"/>
    <w:rsid w:val="0094615B"/>
    <w:rsid w:val="00946B4D"/>
    <w:rsid w:val="00947B84"/>
    <w:rsid w:val="009558D9"/>
    <w:rsid w:val="00955C54"/>
    <w:rsid w:val="00972E72"/>
    <w:rsid w:val="009C139C"/>
    <w:rsid w:val="009C7212"/>
    <w:rsid w:val="009D17C6"/>
    <w:rsid w:val="009D6EEF"/>
    <w:rsid w:val="009E250E"/>
    <w:rsid w:val="009E38E5"/>
    <w:rsid w:val="00A132C5"/>
    <w:rsid w:val="00A30532"/>
    <w:rsid w:val="00A32A37"/>
    <w:rsid w:val="00A57623"/>
    <w:rsid w:val="00A577CD"/>
    <w:rsid w:val="00A62A93"/>
    <w:rsid w:val="00A7063C"/>
    <w:rsid w:val="00A76300"/>
    <w:rsid w:val="00A76E13"/>
    <w:rsid w:val="00A87199"/>
    <w:rsid w:val="00A9591D"/>
    <w:rsid w:val="00AA0228"/>
    <w:rsid w:val="00AA56D8"/>
    <w:rsid w:val="00AA5D90"/>
    <w:rsid w:val="00AC371E"/>
    <w:rsid w:val="00AF3E7D"/>
    <w:rsid w:val="00AF69A8"/>
    <w:rsid w:val="00B048A7"/>
    <w:rsid w:val="00B360B2"/>
    <w:rsid w:val="00B371F4"/>
    <w:rsid w:val="00B52A04"/>
    <w:rsid w:val="00B57078"/>
    <w:rsid w:val="00B65914"/>
    <w:rsid w:val="00B727AB"/>
    <w:rsid w:val="00B75E18"/>
    <w:rsid w:val="00B85FC4"/>
    <w:rsid w:val="00B96172"/>
    <w:rsid w:val="00BC0AF6"/>
    <w:rsid w:val="00BC2C93"/>
    <w:rsid w:val="00BC403A"/>
    <w:rsid w:val="00BF5EB1"/>
    <w:rsid w:val="00BF6C4B"/>
    <w:rsid w:val="00C121B9"/>
    <w:rsid w:val="00C26EFD"/>
    <w:rsid w:val="00C476F5"/>
    <w:rsid w:val="00C82AAC"/>
    <w:rsid w:val="00C85DED"/>
    <w:rsid w:val="00C92074"/>
    <w:rsid w:val="00CA6238"/>
    <w:rsid w:val="00CB7CDD"/>
    <w:rsid w:val="00CC4F4B"/>
    <w:rsid w:val="00CD0904"/>
    <w:rsid w:val="00CD2BE0"/>
    <w:rsid w:val="00CD4F88"/>
    <w:rsid w:val="00CD69E6"/>
    <w:rsid w:val="00CF1C9E"/>
    <w:rsid w:val="00CF5958"/>
    <w:rsid w:val="00D0698E"/>
    <w:rsid w:val="00D22757"/>
    <w:rsid w:val="00D2351E"/>
    <w:rsid w:val="00D3276D"/>
    <w:rsid w:val="00D948E6"/>
    <w:rsid w:val="00D9570B"/>
    <w:rsid w:val="00DC5CB5"/>
    <w:rsid w:val="00DF449A"/>
    <w:rsid w:val="00DF78BA"/>
    <w:rsid w:val="00E074BF"/>
    <w:rsid w:val="00E25B5F"/>
    <w:rsid w:val="00E26A0B"/>
    <w:rsid w:val="00E3024C"/>
    <w:rsid w:val="00E36049"/>
    <w:rsid w:val="00E611FC"/>
    <w:rsid w:val="00E612BF"/>
    <w:rsid w:val="00E63EC9"/>
    <w:rsid w:val="00E8585B"/>
    <w:rsid w:val="00E86570"/>
    <w:rsid w:val="00EA4F40"/>
    <w:rsid w:val="00EA56EE"/>
    <w:rsid w:val="00ED381B"/>
    <w:rsid w:val="00ED4833"/>
    <w:rsid w:val="00EE36AA"/>
    <w:rsid w:val="00EE59D6"/>
    <w:rsid w:val="00EE5BC2"/>
    <w:rsid w:val="00EF7B65"/>
    <w:rsid w:val="00F04E9D"/>
    <w:rsid w:val="00F1022F"/>
    <w:rsid w:val="00F1322F"/>
    <w:rsid w:val="00F20446"/>
    <w:rsid w:val="00F22C47"/>
    <w:rsid w:val="00F26751"/>
    <w:rsid w:val="00F26ABB"/>
    <w:rsid w:val="00F36581"/>
    <w:rsid w:val="00F435D6"/>
    <w:rsid w:val="00F45DA9"/>
    <w:rsid w:val="00F47E97"/>
    <w:rsid w:val="00F74F85"/>
    <w:rsid w:val="00F75EE0"/>
    <w:rsid w:val="00F8076D"/>
    <w:rsid w:val="00F9601C"/>
    <w:rsid w:val="00FA24CF"/>
    <w:rsid w:val="00FA296B"/>
    <w:rsid w:val="00FA6CB6"/>
    <w:rsid w:val="00FC08B0"/>
    <w:rsid w:val="00FC1BB1"/>
    <w:rsid w:val="00FC7E3C"/>
    <w:rsid w:val="00FD41F5"/>
    <w:rsid w:val="00FE2A6D"/>
    <w:rsid w:val="00FF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1DFF2E56-8BE5-4CD1-9E22-477A2878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EE"/>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sites/default/files/20160817_CLAS_lancashire_final_repor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kthi.karunanithi@lanca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ncil.lancashire.gov.uk/ieListDocuments.aspx?CId=825&amp;MId=5299&amp;Ver=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qc.org.uk/sites/default/files/20160817_CLAS_lancashire_final_report.pdf" TargetMode="External"/><Relationship Id="rId4" Type="http://schemas.openxmlformats.org/officeDocument/2006/relationships/webSettings" Target="webSettings.xml"/><Relationship Id="rId9" Type="http://schemas.openxmlformats.org/officeDocument/2006/relationships/hyperlink" Target="http://council.lancashire.gov.uk/ieListDocuments.aspx?CId=825&amp;MId=5299&amp;Ver=4"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2</cp:revision>
  <cp:lastPrinted>2016-02-12T11:37:00Z</cp:lastPrinted>
  <dcterms:created xsi:type="dcterms:W3CDTF">2016-12-02T13:58:00Z</dcterms:created>
  <dcterms:modified xsi:type="dcterms:W3CDTF">2016-12-02T13:58:00Z</dcterms:modified>
</cp:coreProperties>
</file>